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66" w:firstLine="0"/>
        <w:jc w:val="left"/>
        <w:rPr>
          <w:rFonts w:ascii="Calibri" w:hAnsi="Calibri" w:cs="Calibri" w:eastAsia="Calibri"/>
          <w:color w:val="auto"/>
          <w:spacing w:val="0"/>
          <w:position w:val="0"/>
          <w:sz w:val="22"/>
          <w:shd w:fill="auto" w:val="clear"/>
        </w:rPr>
      </w:pPr>
      <w:r>
        <w:object w:dxaOrig="20264" w:dyaOrig="2115">
          <v:rect xmlns:o="urn:schemas-microsoft-com:office:office" xmlns:v="urn:schemas-microsoft-com:vml" id="rectole0000000000" style="width:1013.200000pt;height:10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66" w:firstLine="0"/>
        <w:jc w:val="left"/>
        <w:rPr>
          <w:rFonts w:ascii="Calibri" w:hAnsi="Calibri" w:cs="Calibri" w:eastAsia="Calibri"/>
          <w:color w:val="auto"/>
          <w:spacing w:val="0"/>
          <w:position w:val="0"/>
          <w:sz w:val="22"/>
          <w:shd w:fill="auto" w:val="clear"/>
        </w:rPr>
      </w:pPr>
    </w:p>
    <w:p>
      <w:pPr>
        <w:spacing w:before="100" w:after="100" w:line="240"/>
        <w:ind w:right="0" w:left="0" w:firstLine="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March 2024</w:t>
      </w:r>
    </w:p>
    <w:p>
      <w:pPr>
        <w:spacing w:before="100" w:after="100" w:line="240"/>
        <w:ind w:right="0" w:left="66"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Alfie's Arc Health and Safety Policy</w:t>
      </w:r>
    </w:p>
    <w:p>
      <w:pPr>
        <w:spacing w:before="100" w:after="100" w:line="240"/>
        <w:ind w:right="0" w:left="66" w:firstLine="0"/>
        <w:jc w:val="left"/>
        <w:rPr>
          <w:rFonts w:ascii="Calibri" w:hAnsi="Calibri" w:cs="Calibri" w:eastAsia="Calibri"/>
          <w:color w:val="auto"/>
          <w:spacing w:val="0"/>
          <w:position w:val="0"/>
          <w:sz w:val="22"/>
          <w:shd w:fill="auto" w:val="clear"/>
        </w:rPr>
      </w:pPr>
    </w:p>
    <w:p>
      <w:pPr>
        <w:spacing w:before="100" w:after="100" w:line="240"/>
        <w:ind w:right="0" w:left="66"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Introduction</w:t>
      </w:r>
    </w:p>
    <w:p>
      <w:pPr>
        <w:spacing w:before="0" w:after="240" w:line="240"/>
        <w:ind w:right="0" w:left="70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Alfie's Arc Committee has overall responsibility for health and safety in the organisation, and for ensuring that it fulfils all its legal responsibilities. It recognises that it is the duty of Committee members and volunteers to uphold this policy and to provide the necessary funds and resources to put it into practice.</w:t>
      </w:r>
    </w:p>
    <w:p>
      <w:pPr>
        <w:spacing w:before="0" w:after="240" w:line="240"/>
        <w:ind w:right="0" w:left="70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Alfie's Arc Committee is committed to ensuring that all its activities are safe and it will do whatever it can to provide for the health, safety and welfare of all volunteers, members and visitors ensuring that risks to volunteers, members and visitors are minimised at all times.</w:t>
      </w:r>
    </w:p>
    <w:p>
      <w:pPr>
        <w:spacing w:before="0" w:after="240" w:line="240"/>
        <w:ind w:right="0" w:left="709"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It will observe the Health and Safety at Work Act 1974 (“HASAWA”) and all relevant regulations and codes of practice made under it.  </w:t>
      </w:r>
    </w:p>
    <w:p>
      <w:pPr>
        <w:tabs>
          <w:tab w:val="left" w:pos="2912" w:leader="none"/>
        </w:tabs>
        <w:spacing w:before="0" w:after="240" w:line="240"/>
        <w:ind w:right="0" w:left="70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policy will be reviewed annually by all committee members.  </w:t>
      </w:r>
    </w:p>
    <w:p>
      <w:pPr>
        <w:spacing w:before="143" w:after="0" w:line="240"/>
        <w:ind w:right="0" w:left="360" w:firstLine="0"/>
        <w:jc w:val="both"/>
        <w:rPr>
          <w:rFonts w:ascii="Calibri" w:hAnsi="Calibri" w:cs="Calibri" w:eastAsia="Calibri"/>
          <w:color w:val="auto"/>
          <w:spacing w:val="0"/>
          <w:position w:val="0"/>
          <w:sz w:val="22"/>
          <w:shd w:fill="auto" w:val="clear"/>
        </w:rPr>
      </w:pPr>
    </w:p>
    <w:p>
      <w:pPr>
        <w:numPr>
          <w:ilvl w:val="0"/>
          <w:numId w:val="9"/>
        </w:numPr>
        <w:spacing w:before="143"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The Alfie's Arc Responsibilities</w:t>
      </w:r>
    </w:p>
    <w:p>
      <w:pPr>
        <w:spacing w:before="143"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Committee member responsible for the implementation and monitoring of health and safety policies and recommending changes where necessary is Lianne Hutchins. </w:t>
      </w:r>
    </w:p>
    <w:p>
      <w:pPr>
        <w:spacing w:before="143"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accidents or unsafe incidents will be investigated by Lianne Hutchins on behalf of the Committee as soon as possible and then to be reported to the committee at the next available committee meeting.</w:t>
      </w:r>
    </w:p>
    <w:p>
      <w:pPr>
        <w:spacing w:before="143" w:after="0" w:line="240"/>
        <w:ind w:right="0" w:left="0" w:firstLine="0"/>
        <w:jc w:val="both"/>
        <w:rPr>
          <w:rFonts w:ascii="Calibri" w:hAnsi="Calibri" w:cs="Calibri" w:eastAsia="Calibri"/>
          <w:color w:val="auto"/>
          <w:spacing w:val="0"/>
          <w:position w:val="0"/>
          <w:sz w:val="22"/>
          <w:shd w:fill="auto" w:val="clear"/>
        </w:rPr>
      </w:pPr>
    </w:p>
    <w:p>
      <w:pPr>
        <w:spacing w:before="143"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All Directors are responsible for</w:t>
      </w:r>
    </w:p>
    <w:p>
      <w:pPr>
        <w:spacing w:before="34" w:after="0" w:line="240"/>
        <w:ind w:right="0" w:left="0" w:firstLine="0"/>
        <w:jc w:val="both"/>
        <w:rPr>
          <w:rFonts w:ascii="Calibri" w:hAnsi="Calibri" w:cs="Calibri" w:eastAsia="Calibri"/>
          <w:color w:val="auto"/>
          <w:spacing w:val="0"/>
          <w:position w:val="0"/>
          <w:sz w:val="22"/>
          <w:shd w:fill="auto" w:val="clear"/>
        </w:rPr>
      </w:pPr>
    </w:p>
    <w:p>
      <w:pPr>
        <w:numPr>
          <w:ilvl w:val="0"/>
          <w:numId w:val="13"/>
        </w:numPr>
        <w:tabs>
          <w:tab w:val="left" w:pos="1004" w:leader="none"/>
          <w:tab w:val="left" w:pos="1843" w:leader="none"/>
        </w:tabs>
        <w:spacing w:before="0" w:after="24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Assessing the risk to the health and safety of volunteers, members and visitors and identifying what measures are needed to comply with its health and safety obligations;</w:t>
      </w:r>
    </w:p>
    <w:p>
      <w:pPr>
        <w:numPr>
          <w:ilvl w:val="0"/>
          <w:numId w:val="13"/>
        </w:numPr>
        <w:tabs>
          <w:tab w:val="left" w:pos="1004" w:leader="none"/>
          <w:tab w:val="left" w:pos="1843" w:leader="none"/>
        </w:tabs>
        <w:spacing w:before="0" w:after="24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Ensuring that venues or vehicles used for trips are safe and without risk to health including safe ways of entering and leaving;</w:t>
      </w:r>
    </w:p>
    <w:p>
      <w:pPr>
        <w:numPr>
          <w:ilvl w:val="0"/>
          <w:numId w:val="13"/>
        </w:numPr>
        <w:tabs>
          <w:tab w:val="left" w:pos="1004" w:leader="none"/>
          <w:tab w:val="left" w:pos="1843" w:leader="none"/>
        </w:tabs>
        <w:spacing w:before="0" w:after="24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Ensuring that equipment is safe and well maintained;</w:t>
      </w:r>
    </w:p>
    <w:p>
      <w:pPr>
        <w:numPr>
          <w:ilvl w:val="0"/>
          <w:numId w:val="13"/>
        </w:numPr>
        <w:tabs>
          <w:tab w:val="left" w:pos="1004" w:leader="none"/>
          <w:tab w:val="left" w:pos="1843" w:leader="none"/>
        </w:tabs>
        <w:spacing w:before="0" w:after="24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Providing information, instruction, training and supervision to volunteers in safe working methods and procedures as required;</w:t>
      </w:r>
    </w:p>
    <w:p>
      <w:pPr>
        <w:numPr>
          <w:ilvl w:val="0"/>
          <w:numId w:val="13"/>
        </w:numPr>
        <w:tabs>
          <w:tab w:val="left" w:pos="1004" w:leader="none"/>
          <w:tab w:val="left" w:pos="1843" w:leader="none"/>
        </w:tabs>
        <w:spacing w:before="0" w:after="24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Encouraging volunteers and members to co-operate in ensuring safe and healthy conditions and systems by effective joint consultation</w:t>
      </w:r>
    </w:p>
    <w:p>
      <w:pPr>
        <w:numPr>
          <w:ilvl w:val="0"/>
          <w:numId w:val="13"/>
        </w:numPr>
        <w:tabs>
          <w:tab w:val="left" w:pos="1004" w:leader="none"/>
          <w:tab w:val="left" w:pos="1843" w:leader="none"/>
        </w:tabs>
        <w:spacing w:before="0" w:after="24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Establishing emergency procedures as required; </w:t>
      </w:r>
    </w:p>
    <w:p>
      <w:pPr>
        <w:spacing w:before="143" w:after="0" w:line="240"/>
        <w:ind w:right="0" w:left="360" w:firstLine="0"/>
        <w:jc w:val="both"/>
        <w:rPr>
          <w:rFonts w:ascii="Calibri" w:hAnsi="Calibri" w:cs="Calibri" w:eastAsia="Calibri"/>
          <w:color w:val="auto"/>
          <w:spacing w:val="0"/>
          <w:position w:val="0"/>
          <w:sz w:val="22"/>
          <w:shd w:fill="auto" w:val="clear"/>
        </w:rPr>
      </w:pPr>
    </w:p>
    <w:p>
      <w:pPr>
        <w:numPr>
          <w:ilvl w:val="0"/>
          <w:numId w:val="15"/>
        </w:numPr>
        <w:spacing w:before="143"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Volunteer Responsibilities</w:t>
      </w:r>
    </w:p>
    <w:p>
      <w:pPr>
        <w:spacing w:before="154" w:after="0" w:line="240"/>
        <w:ind w:right="0" w:left="35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Volunteers</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will ensure that:</w:t>
      </w:r>
    </w:p>
    <w:p>
      <w:pPr>
        <w:numPr>
          <w:ilvl w:val="0"/>
          <w:numId w:val="17"/>
        </w:numPr>
        <w:spacing w:before="154"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are aware of the contents of this safety policy</w:t>
      </w:r>
    </w:p>
    <w:p>
      <w:pPr>
        <w:numPr>
          <w:ilvl w:val="0"/>
          <w:numId w:val="17"/>
        </w:numPr>
        <w:spacing w:before="154"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comply with this policy</w:t>
      </w:r>
    </w:p>
    <w:p>
      <w:pPr>
        <w:numPr>
          <w:ilvl w:val="0"/>
          <w:numId w:val="17"/>
        </w:numPr>
        <w:spacing w:before="154"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take care of themselves and others who may be affected by their actions or omissions</w:t>
      </w:r>
    </w:p>
    <w:p>
      <w:pPr>
        <w:numPr>
          <w:ilvl w:val="0"/>
          <w:numId w:val="17"/>
        </w:numPr>
        <w:spacing w:before="154"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will report all accidents, or unsafe situations, and any near misses (things which could have led to an accident),  to Lianne Hutchins or another Committee member at once.</w:t>
      </w:r>
    </w:p>
    <w:p>
      <w:pPr>
        <w:numPr>
          <w:ilvl w:val="0"/>
          <w:numId w:val="17"/>
        </w:numPr>
        <w:spacing w:before="154"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record accidents or near misses at work in the accident book.</w:t>
      </w:r>
    </w:p>
    <w:p>
      <w:pPr>
        <w:numPr>
          <w:ilvl w:val="0"/>
          <w:numId w:val="17"/>
        </w:numPr>
        <w:spacing w:before="154"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are aware of all fire procedures for the area in which they are working</w:t>
      </w:r>
    </w:p>
    <w:p>
      <w:pPr>
        <w:numPr>
          <w:ilvl w:val="0"/>
          <w:numId w:val="17"/>
        </w:numPr>
        <w:spacing w:before="154"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they identify anything which they think could be in any way unsafe, they will report it.</w:t>
      </w:r>
    </w:p>
    <w:p>
      <w:pPr>
        <w:spacing w:before="34" w:after="0" w:line="240"/>
        <w:ind w:right="0" w:left="0" w:firstLine="0"/>
        <w:jc w:val="both"/>
        <w:rPr>
          <w:rFonts w:ascii="Calibri" w:hAnsi="Calibri" w:cs="Calibri" w:eastAsia="Calibri"/>
          <w:color w:val="auto"/>
          <w:spacing w:val="0"/>
          <w:position w:val="0"/>
          <w:sz w:val="22"/>
          <w:shd w:fill="auto" w:val="clear"/>
        </w:rPr>
      </w:pPr>
    </w:p>
    <w:p>
      <w:pPr>
        <w:numPr>
          <w:ilvl w:val="0"/>
          <w:numId w:val="21"/>
        </w:numPr>
        <w:spacing w:before="165"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Risk Assessments</w:t>
      </w:r>
    </w:p>
    <w:p>
      <w:pPr>
        <w:spacing w:before="165" w:after="0" w:line="240"/>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responsible committee member Lianne Hutchins will ensure that all premises and tasks are assessed in line with the current relevant legislation. Assessments will be repeated when there is a</w:t>
      </w:r>
    </w:p>
    <w:p>
      <w:pPr>
        <w:numPr>
          <w:ilvl w:val="0"/>
          <w:numId w:val="23"/>
        </w:numPr>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trip or event to organise</w:t>
      </w:r>
    </w:p>
    <w:p>
      <w:pPr>
        <w:numPr>
          <w:ilvl w:val="0"/>
          <w:numId w:val="23"/>
        </w:numPr>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change in legislation</w:t>
      </w:r>
    </w:p>
    <w:p>
      <w:pPr>
        <w:numPr>
          <w:ilvl w:val="0"/>
          <w:numId w:val="23"/>
        </w:numPr>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change of premises</w:t>
      </w:r>
    </w:p>
    <w:p>
      <w:pPr>
        <w:numPr>
          <w:ilvl w:val="0"/>
          <w:numId w:val="23"/>
        </w:numPr>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significant change in work carried out </w:t>
      </w:r>
    </w:p>
    <w:p>
      <w:pPr>
        <w:numPr>
          <w:ilvl w:val="0"/>
          <w:numId w:val="23"/>
        </w:numPr>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transfer to new technology</w:t>
      </w:r>
    </w:p>
    <w:p>
      <w:pPr>
        <w:spacing w:before="165"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 any other reason which makes original assessment not valid. </w:t>
      </w:r>
    </w:p>
    <w:p>
      <w:pPr>
        <w:spacing w:before="165"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numPr>
          <w:ilvl w:val="0"/>
          <w:numId w:val="25"/>
        </w:num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Training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36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comply with legislation and to promote the health, safety and welfare of volunteers, health and safety training will be provided as follows:</w:t>
      </w:r>
    </w:p>
    <w:p>
      <w:pPr>
        <w:numPr>
          <w:ilvl w:val="0"/>
          <w:numId w:val="28"/>
        </w:numPr>
        <w:tabs>
          <w:tab w:val="left" w:pos="16776998" w:leader="none"/>
        </w:tabs>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 inductions</w:t>
      </w:r>
    </w:p>
    <w:p>
      <w:pPr>
        <w:numPr>
          <w:ilvl w:val="0"/>
          <w:numId w:val="28"/>
        </w:numPr>
        <w:spacing w:before="165"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 the introduction of new technology</w:t>
      </w:r>
    </w:p>
    <w:p>
      <w:pPr>
        <w:numPr>
          <w:ilvl w:val="0"/>
          <w:numId w:val="28"/>
        </w:numPr>
        <w:tabs>
          <w:tab w:val="left" w:pos="16776998" w:leader="none"/>
        </w:tabs>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changes are made to venues</w:t>
      </w:r>
    </w:p>
    <w:p>
      <w:pPr>
        <w:numPr>
          <w:ilvl w:val="0"/>
          <w:numId w:val="28"/>
        </w:numPr>
        <w:tabs>
          <w:tab w:val="left" w:pos="16776998" w:leader="none"/>
        </w:tabs>
        <w:spacing w:before="165"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training needs are identified during risk assessments.</w:t>
      </w:r>
    </w:p>
    <w:p>
      <w:pPr>
        <w:spacing w:before="30" w:after="0" w:line="240"/>
        <w:ind w:right="0" w:left="107" w:firstLine="0"/>
        <w:jc w:val="both"/>
        <w:rPr>
          <w:rFonts w:ascii="Calibri" w:hAnsi="Calibri" w:cs="Calibri" w:eastAsia="Calibri"/>
          <w:color w:val="auto"/>
          <w:spacing w:val="0"/>
          <w:position w:val="0"/>
          <w:sz w:val="22"/>
          <w:shd w:fill="auto" w:val="clear"/>
        </w:rPr>
      </w:pPr>
    </w:p>
    <w:p>
      <w:pPr>
        <w:spacing w:before="39" w:after="0" w:line="240"/>
        <w:ind w:right="0" w:left="360" w:firstLine="0"/>
        <w:jc w:val="both"/>
        <w:rPr>
          <w:rFonts w:ascii="Calibri" w:hAnsi="Calibri" w:cs="Calibri" w:eastAsia="Calibri"/>
          <w:color w:val="auto"/>
          <w:spacing w:val="0"/>
          <w:position w:val="0"/>
          <w:sz w:val="22"/>
          <w:shd w:fill="auto" w:val="clear"/>
        </w:rPr>
      </w:pPr>
    </w:p>
    <w:p>
      <w:pPr>
        <w:spacing w:before="39" w:after="0" w:line="240"/>
        <w:ind w:right="0" w:left="360" w:firstLine="0"/>
        <w:jc w:val="both"/>
        <w:rPr>
          <w:rFonts w:ascii="Calibri" w:hAnsi="Calibri" w:cs="Calibri" w:eastAsia="Calibri"/>
          <w:color w:val="auto"/>
          <w:spacing w:val="0"/>
          <w:position w:val="0"/>
          <w:sz w:val="22"/>
          <w:shd w:fill="auto" w:val="clear"/>
        </w:rPr>
      </w:pPr>
    </w:p>
    <w:p>
      <w:pPr>
        <w:numPr>
          <w:ilvl w:val="0"/>
          <w:numId w:val="33"/>
        </w:numPr>
        <w:spacing w:before="39"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Resolving health and safety problems </w:t>
      </w:r>
    </w:p>
    <w:p>
      <w:pPr>
        <w:spacing w:before="156"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 volunteer with a health and safety concern must first tell the responsible Committee member. </w:t>
      </w:r>
    </w:p>
    <w:p>
      <w:pPr>
        <w:spacing w:before="156"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after investigation, the problem is not corrected in a reasonable time, or the responsible committee member decides that no action is required but the volunteer is not satisfied with this, the volunteer may then refer the matter to the management committee chairperson. This must be in writing.</w:t>
      </w:r>
    </w:p>
    <w:p>
      <w:pPr>
        <w:spacing w:before="160" w:after="0" w:line="240"/>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 volunteer is still dissatisfied, the matter will be entered on the agenda for the next meeting of the Management Committee.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 of chair: Lianne Hutchins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signature: 11/03/24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that next review is due: 11/03/25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policy reviewed: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9">
    <w:abstractNumId w:val="48"/>
  </w:num>
  <w:num w:numId="13">
    <w:abstractNumId w:val="42"/>
  </w:num>
  <w:num w:numId="15">
    <w:abstractNumId w:val="36"/>
  </w:num>
  <w:num w:numId="17">
    <w:abstractNumId w:val="30"/>
  </w:num>
  <w:num w:numId="21">
    <w:abstractNumId w:val="24"/>
  </w:num>
  <w:num w:numId="23">
    <w:abstractNumId w:val="18"/>
  </w:num>
  <w:num w:numId="25">
    <w:abstractNumId w:val="12"/>
  </w:num>
  <w:num w:numId="28">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